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2C" w:rsidRPr="001E5773" w:rsidRDefault="00D90F2C" w:rsidP="00D90F2C">
      <w:pPr>
        <w:spacing w:before="60" w:after="60" w:line="0" w:lineRule="atLeast"/>
        <w:rPr>
          <w:b/>
          <w:i/>
        </w:rPr>
      </w:pPr>
      <w:r w:rsidRPr="001E5773">
        <w:rPr>
          <w:b/>
          <w:i/>
        </w:rPr>
        <w:t>Załącznik N</w:t>
      </w:r>
      <w:r w:rsidR="006558A3">
        <w:rPr>
          <w:b/>
          <w:i/>
        </w:rPr>
        <w:t>r 5</w:t>
      </w:r>
      <w:r w:rsidRPr="001E5773">
        <w:rPr>
          <w:b/>
          <w:i/>
        </w:rPr>
        <w:t xml:space="preserve"> do Regulaminu przyznawania środków finansowych na założenie własnej działalności gospodarczej oraz wsparcia pomostowego</w:t>
      </w:r>
    </w:p>
    <w:p w:rsidR="00D90F2C" w:rsidRDefault="00D90F2C" w:rsidP="002D4C7F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D90F2C" w:rsidRDefault="00D90F2C" w:rsidP="002D4C7F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2D4C7F" w:rsidRDefault="002D4C7F" w:rsidP="002D4C7F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ZESTAWIENIE PLANOWANYCH WYDATKÓW Z WYSZCZEGÓLNIENIEM WYDATKÓW PRZEZNACZONYCH NA SKŁADKI NA UBEZPIECZENIE SPOŁECZNE</w:t>
      </w:r>
    </w:p>
    <w:p w:rsidR="002D4C7F" w:rsidRDefault="002D4C7F" w:rsidP="002D4C7F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ramach projektu „</w:t>
      </w:r>
      <w:r w:rsidR="005E20C1" w:rsidRPr="005E20C1">
        <w:rPr>
          <w:rFonts w:asciiTheme="minorHAnsi" w:hAnsiTheme="minorHAnsi" w:cstheme="minorHAnsi"/>
          <w:sz w:val="24"/>
          <w:szCs w:val="24"/>
        </w:rPr>
        <w:t>Załóż firmę i odnieś sukces! Kompleksowe wsparcie dla osób planujących rozpoczęcie własnej działalności gospodarczej na terenie MOF Biała Podlaska – edycja II</w:t>
      </w:r>
      <w:r>
        <w:rPr>
          <w:rFonts w:asciiTheme="minorHAnsi" w:hAnsiTheme="minorHAnsi" w:cstheme="minorHAnsi"/>
          <w:sz w:val="24"/>
          <w:szCs w:val="24"/>
        </w:rPr>
        <w:t xml:space="preserve">” </w:t>
      </w:r>
      <w:r w:rsidR="005E20C1">
        <w:rPr>
          <w:rFonts w:asciiTheme="minorHAnsi" w:eastAsia="Times New Roman" w:hAnsiTheme="minorHAnsi" w:cstheme="minorHAnsi"/>
          <w:sz w:val="24"/>
          <w:szCs w:val="24"/>
        </w:rPr>
        <w:t>RPLU.09.03.00-06-0037</w:t>
      </w:r>
      <w:r>
        <w:rPr>
          <w:rFonts w:asciiTheme="minorHAnsi" w:eastAsia="Times New Roman" w:hAnsiTheme="minorHAnsi" w:cstheme="minorHAnsi"/>
          <w:sz w:val="24"/>
          <w:szCs w:val="24"/>
        </w:rPr>
        <w:t>/21</w:t>
      </w:r>
    </w:p>
    <w:p w:rsidR="002D4C7F" w:rsidRDefault="002D4C7F" w:rsidP="002D4C7F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Regionalnego Programu Operacyjnego Województwa Lubelskiego na lata 2014 - 2020</w:t>
      </w:r>
    </w:p>
    <w:p w:rsidR="002D4C7F" w:rsidRDefault="002D4C7F" w:rsidP="002D4C7F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Oś Priorytetowa 9 </w:t>
      </w:r>
      <w:r>
        <w:rPr>
          <w:rFonts w:asciiTheme="minorHAnsi" w:hAnsiTheme="minorHAnsi" w:cstheme="minorHAnsi"/>
          <w:i/>
          <w:sz w:val="24"/>
          <w:szCs w:val="24"/>
        </w:rPr>
        <w:t xml:space="preserve">Rynek pracy </w:t>
      </w:r>
      <w:r>
        <w:rPr>
          <w:rFonts w:asciiTheme="minorHAnsi" w:hAnsiTheme="minorHAnsi" w:cstheme="minorHAnsi"/>
          <w:b/>
          <w:sz w:val="24"/>
          <w:szCs w:val="24"/>
        </w:rPr>
        <w:t xml:space="preserve">Działanie 9.3 </w:t>
      </w:r>
      <w:r>
        <w:rPr>
          <w:rFonts w:asciiTheme="minorHAnsi" w:hAnsiTheme="minorHAnsi" w:cstheme="minorHAnsi"/>
          <w:i/>
          <w:sz w:val="24"/>
          <w:szCs w:val="24"/>
        </w:rPr>
        <w:t>Rozwój przedsiębiorczości</w:t>
      </w:r>
    </w:p>
    <w:p w:rsidR="002D4C7F" w:rsidRDefault="002D4C7F" w:rsidP="002D4C7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D90F2C" w:rsidRDefault="00D90F2C" w:rsidP="002D4C7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2D4C7F" w:rsidRDefault="002D4C7F" w:rsidP="002D4C7F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Finansowe wsparcie pomostowe może być przeznaczone w szczególności na następujące rodzaje kosztów: </w:t>
      </w:r>
      <w:bookmarkStart w:id="0" w:name="_GoBack"/>
      <w:bookmarkEnd w:id="0"/>
    </w:p>
    <w:p w:rsidR="002D4C7F" w:rsidRDefault="002D4C7F" w:rsidP="002D4C7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składki na ubezpieczenie społeczne i zdrowotne, </w:t>
      </w:r>
    </w:p>
    <w:p w:rsidR="002D4C7F" w:rsidRDefault="002D4C7F" w:rsidP="002D4C7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koszty opłat </w:t>
      </w:r>
      <w:r>
        <w:rPr>
          <w:rFonts w:asciiTheme="minorHAnsi" w:eastAsia="Times New Roman" w:hAnsiTheme="minorHAnsi" w:cstheme="minorHAnsi"/>
          <w:sz w:val="22"/>
          <w:szCs w:val="22"/>
        </w:rPr>
        <w:t>usług telekomunikacyjnych (rachunek za usługi dostarczania Internetu oraz wykonywania połączeń/sms, itp.); w tej kategorii nie można rozliczać kosztów zakupu routerów, aparatów telefonicznych i rat za nie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, </w:t>
      </w:r>
    </w:p>
    <w:p w:rsidR="002D4C7F" w:rsidRDefault="002D4C7F" w:rsidP="002D4C7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koszty wynajmu pomieszczeń i wydatki na media (woda, gaz, elektryczność, koszty wywozu odpadów i nieczystości itp.), </w:t>
      </w:r>
    </w:p>
    <w:p w:rsidR="002D4C7F" w:rsidRDefault="002D4C7F" w:rsidP="002D4C7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koszty zlecania usług związanych bezpośrednio z działalnością gospodarczą (np. usługi pocztowe/kurierskie, zlecenie obsługi księgowej, porady prawne, promocja i reklama, prowadzenie strony internetowej, pozycjonowanie, wykupienie licencji do programów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w systemie abonamentowym itp.),</w:t>
      </w:r>
    </w:p>
    <w:p w:rsidR="002D4C7F" w:rsidRDefault="002D4C7F" w:rsidP="002D4C7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koszty ubezpieczeń związanych z działalnością gospodarczą np. OC oraz majątkowe, ubezpieczenie OC pojazdu, OC od błędów od czynności osobistych), </w:t>
      </w:r>
    </w:p>
    <w:p w:rsidR="002D4C7F" w:rsidRDefault="002D4C7F" w:rsidP="002D4C7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eksploatacja samochodu i sprzętu firmowego (np. ubezpieczenie, koszty rejestracji samochodu, przeglądy techniczne, paliwo, serwis i naprawy itp.)</w:t>
      </w:r>
    </w:p>
    <w:p w:rsidR="002D4C7F" w:rsidRDefault="002D4C7F" w:rsidP="002D4C7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materiały zużywalne i eksploatacyjne, w tym biurowe ściśle związane z prowadzoną działalnością gospodarczą (artykuły biurowe tj.: tonery, papier biurowy, akcesoria piśmiennicze, itp.; materiały zużywalne i eksploatacyjne – w każdej działalności będzie to co innego, jednak charakter zużywalności musi zostać zachowany, np. usługi krawieckie – igły, nici, oleje, belki materiału; usługi stolarskie – tarcze do szlifierki, wkręty, kołki, kleje, okleiny, lakiery, filtry, płyty, drewno, ubrania robocze, itp.),</w:t>
      </w:r>
    </w:p>
    <w:p w:rsidR="002D4C7F" w:rsidRDefault="002D4C7F" w:rsidP="002D4C7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koszty zatrudnienia pracownika na umowę o pracę (badania, szkolenie BHP, składki ZUS, wynagrodzenie netto)</w:t>
      </w:r>
    </w:p>
    <w:p w:rsidR="002D4C7F" w:rsidRPr="00897B81" w:rsidRDefault="002D4C7F" w:rsidP="002D4C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Inne wydatki niezbędne do bieżącego prowadzenia działalności nie mające charakteru wydatków inwestycyjnych. </w:t>
      </w:r>
    </w:p>
    <w:p w:rsidR="002D4C7F" w:rsidRDefault="002D4C7F" w:rsidP="002D4C7F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90F2C" w:rsidRDefault="00D90F2C" w:rsidP="002D4C7F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90F2C" w:rsidRDefault="00D90F2C" w:rsidP="002D4C7F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90F2C" w:rsidRDefault="00D90F2C" w:rsidP="002D4C7F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2D4C7F" w:rsidRDefault="002D4C7F" w:rsidP="002D4C7F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Finansowe wsparcie pomostowe nie może być przeznaczone na zakup środków trwałych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 xml:space="preserve">i wyposażenia firmy np. telefon, komputer, wiertarka, drukarka itp. Ocena czy dany wydatek może być rozliczony w ramach otrzymanego wsparcia pomostowego zawsze należy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do Beneficjenta.</w:t>
      </w:r>
    </w:p>
    <w:p w:rsidR="002D4C7F" w:rsidRDefault="002D4C7F" w:rsidP="002D4C7F">
      <w:p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Wydatki ponoszone na wsparcie pomostowe nie mogą być tożsame z wydatkami poniesionymi przez Uczestnika projektu z tytułu realizacji </w:t>
      </w:r>
      <w:r>
        <w:rPr>
          <w:rFonts w:asciiTheme="minorHAnsi" w:eastAsia="Times New Roman" w:hAnsiTheme="minorHAnsi" w:cstheme="minorHAnsi"/>
          <w:i/>
          <w:sz w:val="22"/>
          <w:szCs w:val="22"/>
        </w:rPr>
        <w:t>Umowy o udzielenie wsparcia finansowego na rozpoczęcie działalności gospodarczej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sectPr w:rsidR="002D4C7F" w:rsidSect="00020404">
      <w:headerReference w:type="default" r:id="rId8"/>
      <w:footerReference w:type="default" r:id="rId9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9B1" w:rsidRDefault="00F029B1" w:rsidP="00880C6B">
      <w:r>
        <w:separator/>
      </w:r>
    </w:p>
  </w:endnote>
  <w:endnote w:type="continuationSeparator" w:id="0">
    <w:p w:rsidR="00F029B1" w:rsidRDefault="00F029B1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880C6B" w:rsidP="00880C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9B1" w:rsidRDefault="00F029B1" w:rsidP="00880C6B">
      <w:r>
        <w:separator/>
      </w:r>
    </w:p>
  </w:footnote>
  <w:footnote w:type="continuationSeparator" w:id="0">
    <w:p w:rsidR="00F029B1" w:rsidRDefault="00F029B1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F029B1" w:rsidP="00CC60A7">
    <w:pPr>
      <w:pStyle w:val="Nagwek"/>
      <w:ind w:left="-851"/>
    </w:pPr>
    <w:sdt>
      <w:sdtPr>
        <w:id w:val="831723300"/>
        <w:docPartObj>
          <w:docPartGallery w:val="Page Numbers (Margins)"/>
          <w:docPartUnique/>
        </w:docPartObj>
      </w:sdtPr>
      <w:sdtEndPr/>
      <w:sdtContent>
        <w:r w:rsidR="005B344E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344E" w:rsidRDefault="005B344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5E20C1" w:rsidRPr="005E20C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B344E" w:rsidRDefault="005B344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5E20C1" w:rsidRPr="005E20C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C6B" w:rsidRDefault="00880C6B">
    <w:pPr>
      <w:pStyle w:val="Nagwek"/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F349BB9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9538B"/>
    <w:multiLevelType w:val="hybridMultilevel"/>
    <w:tmpl w:val="73C851B6"/>
    <w:lvl w:ilvl="0" w:tplc="5D0E6F0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167CC4"/>
    <w:rsid w:val="00282A7C"/>
    <w:rsid w:val="002D4C7F"/>
    <w:rsid w:val="00306171"/>
    <w:rsid w:val="00320C26"/>
    <w:rsid w:val="003C0617"/>
    <w:rsid w:val="003C7F58"/>
    <w:rsid w:val="003F5598"/>
    <w:rsid w:val="00562754"/>
    <w:rsid w:val="005B344E"/>
    <w:rsid w:val="005E20C1"/>
    <w:rsid w:val="006558A3"/>
    <w:rsid w:val="007614B7"/>
    <w:rsid w:val="00880C6B"/>
    <w:rsid w:val="00A07DE1"/>
    <w:rsid w:val="00A5358C"/>
    <w:rsid w:val="00CC60A7"/>
    <w:rsid w:val="00D41FF9"/>
    <w:rsid w:val="00D77DF6"/>
    <w:rsid w:val="00D90F2C"/>
    <w:rsid w:val="00E73220"/>
    <w:rsid w:val="00EF3D86"/>
    <w:rsid w:val="00EF5B9B"/>
    <w:rsid w:val="00F029B1"/>
    <w:rsid w:val="00F15C4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C7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D4C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D4C7F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C7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D4C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D4C7F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7</cp:revision>
  <dcterms:created xsi:type="dcterms:W3CDTF">2021-12-10T14:44:00Z</dcterms:created>
  <dcterms:modified xsi:type="dcterms:W3CDTF">2022-03-21T10:06:00Z</dcterms:modified>
</cp:coreProperties>
</file>